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240C7" w14:textId="2E9D0AA4" w:rsidR="0003775F" w:rsidRPr="00467C38" w:rsidRDefault="005F7C9F" w:rsidP="00EB2E0A">
      <w:pPr>
        <w:pStyle w:val="KeinLeerraum"/>
        <w:rPr>
          <w:rFonts w:ascii="Filson Pro Regular" w:hAnsi="Filson Pro Regular" w:cs="Arial"/>
          <w:b/>
          <w:sz w:val="28"/>
          <w:szCs w:val="28"/>
        </w:rPr>
      </w:pPr>
      <w:r w:rsidRPr="00467C38">
        <w:rPr>
          <w:rFonts w:ascii="Filson Pro Regular" w:hAnsi="Filson Pro Regular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791D8C5B" wp14:editId="69361409">
            <wp:simplePos x="0" y="0"/>
            <wp:positionH relativeFrom="margin">
              <wp:align>left</wp:align>
            </wp:positionH>
            <wp:positionV relativeFrom="paragraph">
              <wp:posOffset>-493563</wp:posOffset>
            </wp:positionV>
            <wp:extent cx="3695700" cy="489697"/>
            <wp:effectExtent l="0" t="0" r="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WA_Logo_RGB_POS_Clai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8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BCDDC" w14:textId="54198FB1" w:rsidR="001C50B5" w:rsidRDefault="00C3414B" w:rsidP="00EB2E0A">
      <w:pPr>
        <w:pStyle w:val="KeinLeerraum"/>
        <w:rPr>
          <w:rFonts w:ascii="Filson Pro Regular" w:hAnsi="Filson Pro Regular" w:cs="Arial"/>
          <w:b/>
          <w:sz w:val="28"/>
          <w:szCs w:val="28"/>
        </w:rPr>
      </w:pPr>
      <w:r w:rsidRPr="00467C38">
        <w:rPr>
          <w:rFonts w:ascii="Filson Pro Regular" w:hAnsi="Filson Pro Regular" w:cs="Arial"/>
          <w:b/>
          <w:sz w:val="28"/>
          <w:szCs w:val="28"/>
        </w:rPr>
        <w:t>A</w:t>
      </w:r>
      <w:r w:rsidR="00C25077" w:rsidRPr="00467C38">
        <w:rPr>
          <w:rFonts w:ascii="Filson Pro Regular" w:hAnsi="Filson Pro Regular" w:cs="Arial"/>
          <w:b/>
          <w:sz w:val="28"/>
          <w:szCs w:val="28"/>
        </w:rPr>
        <w:t>ntrag zur</w:t>
      </w:r>
      <w:r w:rsidR="00C44944" w:rsidRPr="00467C38">
        <w:rPr>
          <w:rFonts w:ascii="Filson Pro Regular" w:hAnsi="Filson Pro Regular" w:cs="Arial"/>
          <w:b/>
          <w:sz w:val="28"/>
          <w:szCs w:val="28"/>
        </w:rPr>
        <w:t xml:space="preserve"> „A</w:t>
      </w:r>
      <w:r w:rsidR="00D72765" w:rsidRPr="00467C38">
        <w:rPr>
          <w:rFonts w:ascii="Filson Pro Regular" w:hAnsi="Filson Pro Regular" w:cs="Arial"/>
          <w:b/>
          <w:sz w:val="28"/>
          <w:szCs w:val="28"/>
        </w:rPr>
        <w:t>ufhebung</w:t>
      </w:r>
      <w:r w:rsidR="00C44944" w:rsidRPr="00467C38">
        <w:rPr>
          <w:rFonts w:ascii="Filson Pro Regular" w:hAnsi="Filson Pro Regular" w:cs="Arial"/>
          <w:b/>
          <w:sz w:val="28"/>
          <w:szCs w:val="28"/>
        </w:rPr>
        <w:t xml:space="preserve"> der 70%-Wirkleistungsbegrenzung </w:t>
      </w:r>
      <w:r w:rsidR="00980C7B" w:rsidRPr="00467C38">
        <w:rPr>
          <w:rFonts w:ascii="Filson Pro Regular" w:hAnsi="Filson Pro Regular" w:cs="Arial"/>
          <w:b/>
          <w:sz w:val="28"/>
          <w:szCs w:val="28"/>
        </w:rPr>
        <w:br/>
      </w:r>
      <w:r w:rsidR="00C44944" w:rsidRPr="00467C38">
        <w:rPr>
          <w:rFonts w:ascii="Filson Pro Regular" w:hAnsi="Filson Pro Regular" w:cs="Arial"/>
          <w:b/>
          <w:sz w:val="28"/>
          <w:szCs w:val="28"/>
        </w:rPr>
        <w:t>bei P</w:t>
      </w:r>
      <w:r w:rsidR="005D5316" w:rsidRPr="00467C38">
        <w:rPr>
          <w:rFonts w:ascii="Filson Pro Regular" w:hAnsi="Filson Pro Regular" w:cs="Arial"/>
          <w:b/>
          <w:sz w:val="28"/>
          <w:szCs w:val="28"/>
        </w:rPr>
        <w:t>hotovoltaik</w:t>
      </w:r>
      <w:r w:rsidR="00C44944" w:rsidRPr="00467C38">
        <w:rPr>
          <w:rFonts w:ascii="Filson Pro Regular" w:hAnsi="Filson Pro Regular" w:cs="Arial"/>
          <w:b/>
          <w:sz w:val="28"/>
          <w:szCs w:val="28"/>
        </w:rPr>
        <w:t>-Anlagen bis 7 kWp“</w:t>
      </w:r>
      <w:r w:rsidR="00980C7B" w:rsidRPr="00467C38">
        <w:rPr>
          <w:rFonts w:ascii="Filson Pro Regular" w:hAnsi="Filson Pro Regular" w:cs="Arial"/>
          <w:bCs/>
          <w:sz w:val="28"/>
          <w:szCs w:val="28"/>
        </w:rPr>
        <w:t xml:space="preserve"> </w:t>
      </w:r>
      <w:r w:rsidR="00980C7B" w:rsidRPr="00467C38">
        <w:rPr>
          <w:rFonts w:ascii="Filson Pro Regular" w:hAnsi="Filson Pro Regular" w:cs="Arial"/>
          <w:bCs/>
          <w:sz w:val="24"/>
          <w:szCs w:val="24"/>
        </w:rPr>
        <w:t>(sogenannte 70%-Regel</w:t>
      </w:r>
      <w:r w:rsidR="00552FAD" w:rsidRPr="00467C38">
        <w:rPr>
          <w:rFonts w:ascii="Filson Pro Regular" w:hAnsi="Filson Pro Regular" w:cs="Arial"/>
          <w:bCs/>
          <w:sz w:val="24"/>
          <w:szCs w:val="24"/>
        </w:rPr>
        <w:t xml:space="preserve"> gemäß EEG</w:t>
      </w:r>
      <w:r w:rsidR="00C25077" w:rsidRPr="00467C38">
        <w:rPr>
          <w:rFonts w:ascii="Filson Pro Regular" w:hAnsi="Filson Pro Regular" w:cs="Arial"/>
          <w:bCs/>
          <w:sz w:val="24"/>
          <w:szCs w:val="24"/>
        </w:rPr>
        <w:t xml:space="preserve"> 2023</w:t>
      </w:r>
      <w:r w:rsidR="00980C7B" w:rsidRPr="00467C38">
        <w:rPr>
          <w:rFonts w:ascii="Filson Pro Regular" w:hAnsi="Filson Pro Regular" w:cs="Arial"/>
          <w:bCs/>
          <w:sz w:val="24"/>
          <w:szCs w:val="24"/>
        </w:rPr>
        <w:t>)</w:t>
      </w:r>
      <w:r w:rsidR="00C44944" w:rsidRPr="00467C38">
        <w:rPr>
          <w:rFonts w:ascii="Filson Pro Regular" w:hAnsi="Filson Pro Regular" w:cs="Arial"/>
          <w:b/>
          <w:sz w:val="28"/>
          <w:szCs w:val="28"/>
        </w:rPr>
        <w:t xml:space="preserve"> </w:t>
      </w:r>
    </w:p>
    <w:p w14:paraId="59AE0D65" w14:textId="77777777" w:rsidR="00467C38" w:rsidRPr="00467C38" w:rsidRDefault="00467C38" w:rsidP="00EB2E0A">
      <w:pPr>
        <w:pStyle w:val="KeinLeerraum"/>
        <w:rPr>
          <w:rStyle w:val="glossary-term"/>
          <w:rFonts w:ascii="Filson Pro Regular" w:hAnsi="Filson Pro Regular" w:cs="Arial"/>
          <w:b/>
          <w:sz w:val="28"/>
          <w:szCs w:val="28"/>
        </w:rPr>
      </w:pPr>
    </w:p>
    <w:p w14:paraId="15DDE362" w14:textId="77777777" w:rsidR="00EF74D1" w:rsidRPr="00467C38" w:rsidRDefault="00EF74D1" w:rsidP="00FE7095">
      <w:pPr>
        <w:pStyle w:val="KeinLeerraum"/>
        <w:spacing w:line="360" w:lineRule="auto"/>
        <w:rPr>
          <w:rFonts w:ascii="Filson Pro Regular" w:hAnsi="Filson Pro Regular"/>
          <w:b/>
          <w:u w:val="single"/>
        </w:rPr>
      </w:pPr>
      <w:r w:rsidRPr="00467C38">
        <w:rPr>
          <w:rFonts w:ascii="Filson Pro Regular" w:hAnsi="Filson Pro Regular"/>
          <w:b/>
          <w:u w:val="single"/>
        </w:rPr>
        <w:t>Anlagenbetreiber</w:t>
      </w:r>
    </w:p>
    <w:p w14:paraId="7C68F25A" w14:textId="24CF3618" w:rsidR="00315C52" w:rsidRPr="00467C38" w:rsidRDefault="00EF74D1" w:rsidP="00C45424">
      <w:pPr>
        <w:tabs>
          <w:tab w:val="left" w:pos="3402"/>
        </w:tabs>
        <w:spacing w:after="0" w:line="360" w:lineRule="auto"/>
        <w:ind w:left="426"/>
        <w:rPr>
          <w:rFonts w:ascii="Filson Pro Light" w:hAnsi="Filson Pro Light"/>
        </w:rPr>
      </w:pPr>
      <w:r w:rsidRPr="00467C38">
        <w:rPr>
          <w:rFonts w:ascii="Filson Pro Light" w:hAnsi="Filson Pro Light"/>
        </w:rPr>
        <w:t>Name, Vorname</w:t>
      </w:r>
      <w:r w:rsidR="00315C52" w:rsidRPr="00467C38">
        <w:rPr>
          <w:rFonts w:ascii="Filson Pro Light" w:hAnsi="Filson Pro Light"/>
        </w:rPr>
        <w:tab/>
        <w:t>____</w:t>
      </w:r>
      <w:r w:rsidR="00C45424" w:rsidRPr="00467C38">
        <w:rPr>
          <w:rFonts w:ascii="Filson Pro Light" w:hAnsi="Filson Pro Light"/>
        </w:rPr>
        <w:t>__</w:t>
      </w:r>
      <w:r w:rsidR="00467C38" w:rsidRPr="00467C38">
        <w:rPr>
          <w:rFonts w:ascii="Filson Pro Light" w:hAnsi="Filson Pro Light"/>
        </w:rPr>
        <w:t>________</w:t>
      </w:r>
      <w:r w:rsidR="00315C52" w:rsidRPr="00467C38">
        <w:rPr>
          <w:rFonts w:ascii="Filson Pro Light" w:hAnsi="Filson Pro Light"/>
        </w:rPr>
        <w:t>_________________</w:t>
      </w:r>
      <w:r w:rsidR="008F6B11" w:rsidRPr="00467C38">
        <w:rPr>
          <w:rFonts w:ascii="Filson Pro Light" w:hAnsi="Filson Pro Light"/>
        </w:rPr>
        <w:t>_</w:t>
      </w:r>
      <w:r w:rsidR="003F5365" w:rsidRPr="00467C38">
        <w:rPr>
          <w:rFonts w:ascii="Filson Pro Light" w:hAnsi="Filson Pro Light"/>
        </w:rPr>
        <w:t>__</w:t>
      </w:r>
      <w:r w:rsidR="00C45424" w:rsidRPr="00467C38">
        <w:rPr>
          <w:rFonts w:ascii="Filson Pro Light" w:hAnsi="Filson Pro Light"/>
        </w:rPr>
        <w:t>____</w:t>
      </w:r>
    </w:p>
    <w:p w14:paraId="61265909" w14:textId="3C5AF0B7" w:rsidR="00EF74D1" w:rsidRPr="00467C38" w:rsidRDefault="00EF74D1" w:rsidP="00C45424">
      <w:pPr>
        <w:tabs>
          <w:tab w:val="left" w:pos="3402"/>
        </w:tabs>
        <w:spacing w:after="0" w:line="360" w:lineRule="auto"/>
        <w:ind w:left="426"/>
        <w:rPr>
          <w:rFonts w:ascii="Filson Pro Light" w:hAnsi="Filson Pro Light"/>
        </w:rPr>
      </w:pPr>
      <w:r w:rsidRPr="00467C38">
        <w:rPr>
          <w:rFonts w:ascii="Filson Pro Light" w:hAnsi="Filson Pro Light"/>
        </w:rPr>
        <w:t>Straße, Hausn</w:t>
      </w:r>
      <w:r w:rsidR="00315C52" w:rsidRPr="00467C38">
        <w:rPr>
          <w:rFonts w:ascii="Filson Pro Light" w:hAnsi="Filson Pro Light"/>
        </w:rPr>
        <w:t>r.</w:t>
      </w:r>
      <w:r w:rsidR="00315C52" w:rsidRPr="00467C38">
        <w:rPr>
          <w:rFonts w:ascii="Filson Pro Light" w:hAnsi="Filson Pro Light"/>
        </w:rPr>
        <w:tab/>
        <w:t>____</w:t>
      </w:r>
      <w:r w:rsidR="00C45424" w:rsidRPr="00467C38">
        <w:rPr>
          <w:rFonts w:ascii="Filson Pro Light" w:hAnsi="Filson Pro Light"/>
        </w:rPr>
        <w:t>____________________________</w:t>
      </w:r>
      <w:r w:rsidR="00315C52" w:rsidRPr="00467C38">
        <w:rPr>
          <w:rFonts w:ascii="Filson Pro Light" w:hAnsi="Filson Pro Light"/>
        </w:rPr>
        <w:t>______</w:t>
      </w:r>
    </w:p>
    <w:p w14:paraId="17328F4E" w14:textId="075954A0" w:rsidR="00EF74D1" w:rsidRPr="00467C38" w:rsidRDefault="00EF74D1" w:rsidP="00C45424">
      <w:pPr>
        <w:tabs>
          <w:tab w:val="left" w:pos="3402"/>
        </w:tabs>
        <w:spacing w:after="0" w:line="360" w:lineRule="auto"/>
        <w:ind w:left="426"/>
        <w:rPr>
          <w:rFonts w:ascii="Filson Pro Light" w:hAnsi="Filson Pro Light"/>
        </w:rPr>
      </w:pPr>
      <w:r w:rsidRPr="00467C38">
        <w:rPr>
          <w:rFonts w:ascii="Filson Pro Light" w:hAnsi="Filson Pro Light"/>
        </w:rPr>
        <w:t>PLZ, Ort</w:t>
      </w:r>
      <w:r w:rsidR="00467C38" w:rsidRPr="00467C38">
        <w:rPr>
          <w:rFonts w:ascii="Filson Pro Light" w:hAnsi="Filson Pro Light"/>
        </w:rPr>
        <w:tab/>
        <w:t>__</w:t>
      </w:r>
      <w:r w:rsidR="00C45424" w:rsidRPr="00467C38">
        <w:rPr>
          <w:rFonts w:ascii="Filson Pro Light" w:hAnsi="Filson Pro Light"/>
        </w:rPr>
        <w:t>____</w:t>
      </w:r>
      <w:r w:rsidR="00315C52" w:rsidRPr="00467C38">
        <w:rPr>
          <w:rFonts w:ascii="Filson Pro Light" w:hAnsi="Filson Pro Light"/>
        </w:rPr>
        <w:t>__________</w:t>
      </w:r>
      <w:r w:rsidR="00C45424" w:rsidRPr="00467C38">
        <w:rPr>
          <w:rFonts w:ascii="Filson Pro Light" w:hAnsi="Filson Pro Light"/>
        </w:rPr>
        <w:t>____</w:t>
      </w:r>
      <w:r w:rsidR="00315C52" w:rsidRPr="00467C38">
        <w:rPr>
          <w:rFonts w:ascii="Filson Pro Light" w:hAnsi="Filson Pro Light"/>
        </w:rPr>
        <w:t>____________</w:t>
      </w:r>
      <w:r w:rsidR="003F5365" w:rsidRPr="00467C38">
        <w:rPr>
          <w:rFonts w:ascii="Filson Pro Light" w:hAnsi="Filson Pro Light"/>
        </w:rPr>
        <w:t>____</w:t>
      </w:r>
      <w:r w:rsidR="00315C52" w:rsidRPr="00467C38">
        <w:rPr>
          <w:rFonts w:ascii="Filson Pro Light" w:hAnsi="Filson Pro Light"/>
        </w:rPr>
        <w:t>__</w:t>
      </w:r>
    </w:p>
    <w:p w14:paraId="09B05F6F" w14:textId="09102039" w:rsidR="00EF74D1" w:rsidRPr="00467C38" w:rsidRDefault="00EF74D1" w:rsidP="00C45424">
      <w:pPr>
        <w:tabs>
          <w:tab w:val="left" w:pos="3402"/>
        </w:tabs>
        <w:spacing w:after="0" w:line="360" w:lineRule="auto"/>
        <w:ind w:left="426"/>
        <w:rPr>
          <w:rFonts w:ascii="Filson Pro Light" w:hAnsi="Filson Pro Light"/>
        </w:rPr>
      </w:pPr>
      <w:r w:rsidRPr="00467C38">
        <w:rPr>
          <w:rFonts w:ascii="Filson Pro Light" w:hAnsi="Filson Pro Light"/>
        </w:rPr>
        <w:t>Telefon</w:t>
      </w:r>
      <w:r w:rsidR="00315C52" w:rsidRPr="00467C38">
        <w:rPr>
          <w:rFonts w:ascii="Filson Pro Light" w:hAnsi="Filson Pro Light"/>
        </w:rPr>
        <w:tab/>
        <w:t>___</w:t>
      </w:r>
      <w:r w:rsidR="00C45424" w:rsidRPr="00467C38">
        <w:rPr>
          <w:rFonts w:ascii="Filson Pro Light" w:hAnsi="Filson Pro Light"/>
        </w:rPr>
        <w:t>_</w:t>
      </w:r>
      <w:r w:rsidR="00315C52" w:rsidRPr="00467C38">
        <w:rPr>
          <w:rFonts w:ascii="Filson Pro Light" w:hAnsi="Filson Pro Light"/>
        </w:rPr>
        <w:t>________</w:t>
      </w:r>
      <w:r w:rsidR="00C45424" w:rsidRPr="00467C38">
        <w:rPr>
          <w:rFonts w:ascii="Filson Pro Light" w:hAnsi="Filson Pro Light"/>
        </w:rPr>
        <w:t>__________________________</w:t>
      </w:r>
    </w:p>
    <w:p w14:paraId="4E49CC5C" w14:textId="4AB0D09F" w:rsidR="00C45424" w:rsidRPr="00467C38" w:rsidRDefault="00C45424" w:rsidP="00C45424">
      <w:pPr>
        <w:tabs>
          <w:tab w:val="left" w:pos="3402"/>
        </w:tabs>
        <w:spacing w:after="0" w:line="360" w:lineRule="auto"/>
        <w:ind w:left="426"/>
        <w:rPr>
          <w:rFonts w:ascii="Filson Pro Light" w:hAnsi="Filson Pro Light"/>
        </w:rPr>
      </w:pPr>
      <w:r w:rsidRPr="00467C38">
        <w:rPr>
          <w:rFonts w:ascii="Filson Pro Light" w:hAnsi="Filson Pro Light"/>
        </w:rPr>
        <w:t>E-Mail</w:t>
      </w:r>
      <w:r w:rsidRPr="00467C38">
        <w:rPr>
          <w:rFonts w:ascii="Filson Pro Light" w:hAnsi="Filson Pro Light"/>
        </w:rPr>
        <w:tab/>
        <w:t>______________________________________</w:t>
      </w:r>
    </w:p>
    <w:p w14:paraId="0031D79E" w14:textId="77777777" w:rsidR="00601B7E" w:rsidRPr="00467C38" w:rsidRDefault="00601B7E" w:rsidP="00FE7095">
      <w:pPr>
        <w:spacing w:after="0" w:line="360" w:lineRule="auto"/>
        <w:rPr>
          <w:rFonts w:ascii="Filson Pro Regular" w:hAnsi="Filson Pro Regular"/>
          <w:sz w:val="10"/>
          <w:szCs w:val="10"/>
        </w:rPr>
      </w:pPr>
    </w:p>
    <w:p w14:paraId="132974FC" w14:textId="77777777" w:rsidR="00601B7E" w:rsidRPr="00467C38" w:rsidRDefault="00601B7E" w:rsidP="00FE7095">
      <w:pPr>
        <w:spacing w:after="0" w:line="360" w:lineRule="auto"/>
        <w:rPr>
          <w:rFonts w:ascii="Filson Pro Regular" w:hAnsi="Filson Pro Regular"/>
          <w:b/>
          <w:u w:val="single"/>
        </w:rPr>
      </w:pPr>
      <w:r w:rsidRPr="00467C38">
        <w:rPr>
          <w:rFonts w:ascii="Filson Pro Regular" w:hAnsi="Filson Pro Regular"/>
          <w:b/>
          <w:u w:val="single"/>
        </w:rPr>
        <w:t>Anlagen</w:t>
      </w:r>
      <w:r w:rsidR="005D4012" w:rsidRPr="00467C38">
        <w:rPr>
          <w:rFonts w:ascii="Filson Pro Regular" w:hAnsi="Filson Pro Regular"/>
          <w:b/>
          <w:u w:val="single"/>
        </w:rPr>
        <w:t>standort</w:t>
      </w:r>
    </w:p>
    <w:p w14:paraId="38799DF2" w14:textId="28E8DC9A" w:rsidR="00601B7E" w:rsidRPr="00467C38" w:rsidRDefault="00601B7E" w:rsidP="00C45424">
      <w:pPr>
        <w:tabs>
          <w:tab w:val="left" w:pos="3402"/>
        </w:tabs>
        <w:spacing w:after="0" w:line="360" w:lineRule="auto"/>
        <w:ind w:left="426"/>
        <w:rPr>
          <w:rFonts w:ascii="Filson Pro Light" w:hAnsi="Filson Pro Light"/>
        </w:rPr>
      </w:pPr>
      <w:r w:rsidRPr="00467C38">
        <w:rPr>
          <w:rFonts w:ascii="Filson Pro Light" w:hAnsi="Filson Pro Light"/>
        </w:rPr>
        <w:t>Straße, Hausnr.</w:t>
      </w:r>
      <w:r w:rsidRPr="00467C38">
        <w:rPr>
          <w:rFonts w:ascii="Filson Pro Light" w:hAnsi="Filson Pro Light"/>
        </w:rPr>
        <w:tab/>
      </w:r>
      <w:r w:rsidR="00C45424" w:rsidRPr="00467C38">
        <w:rPr>
          <w:rFonts w:ascii="Filson Pro Light" w:hAnsi="Filson Pro Light"/>
        </w:rPr>
        <w:t>______________________________________</w:t>
      </w:r>
    </w:p>
    <w:p w14:paraId="2CAD302D" w14:textId="77FA78F5" w:rsidR="00601B7E" w:rsidRPr="00467C38" w:rsidRDefault="00467C38" w:rsidP="00C45424">
      <w:pPr>
        <w:tabs>
          <w:tab w:val="left" w:pos="3402"/>
        </w:tabs>
        <w:spacing w:after="0" w:line="360" w:lineRule="auto"/>
        <w:ind w:left="426"/>
        <w:rPr>
          <w:rFonts w:ascii="Filson Pro Light" w:hAnsi="Filson Pro Light"/>
        </w:rPr>
      </w:pPr>
      <w:r w:rsidRPr="00467C38">
        <w:rPr>
          <w:rFonts w:ascii="Filson Pro Light" w:hAnsi="Filson Pro Light"/>
        </w:rPr>
        <w:t>PLZ, Ort</w:t>
      </w:r>
      <w:r w:rsidRPr="00467C38">
        <w:rPr>
          <w:rFonts w:ascii="Filson Pro Light" w:hAnsi="Filson Pro Light"/>
        </w:rPr>
        <w:tab/>
        <w:t>__</w:t>
      </w:r>
      <w:r w:rsidR="00C45424" w:rsidRPr="00467C38">
        <w:rPr>
          <w:rFonts w:ascii="Filson Pro Light" w:hAnsi="Filson Pro Light"/>
        </w:rPr>
        <w:t>____________________________________</w:t>
      </w:r>
    </w:p>
    <w:p w14:paraId="0B1E038B" w14:textId="77777777" w:rsidR="00EF74D1" w:rsidRPr="00467C38" w:rsidRDefault="00EF74D1" w:rsidP="00FE7095">
      <w:pPr>
        <w:spacing w:after="0" w:line="360" w:lineRule="auto"/>
        <w:rPr>
          <w:rFonts w:ascii="Filson Pro Regular" w:hAnsi="Filson Pro Regular"/>
          <w:sz w:val="10"/>
          <w:szCs w:val="10"/>
        </w:rPr>
      </w:pPr>
    </w:p>
    <w:p w14:paraId="197AB321" w14:textId="77777777" w:rsidR="005053F2" w:rsidRPr="00467C38" w:rsidRDefault="005053F2" w:rsidP="00FE7095">
      <w:pPr>
        <w:autoSpaceDE w:val="0"/>
        <w:autoSpaceDN w:val="0"/>
        <w:adjustRightInd w:val="0"/>
        <w:spacing w:after="0" w:line="360" w:lineRule="auto"/>
        <w:rPr>
          <w:rFonts w:ascii="Filson Pro Regular" w:hAnsi="Filson Pro Regular" w:cs="Arial"/>
          <w:b/>
          <w:bCs/>
          <w:u w:val="single"/>
          <w:lang w:eastAsia="de-DE"/>
        </w:rPr>
      </w:pPr>
      <w:r w:rsidRPr="00467C38">
        <w:rPr>
          <w:rFonts w:ascii="Filson Pro Regular" w:hAnsi="Filson Pro Regular" w:cs="Arial"/>
          <w:b/>
          <w:bCs/>
          <w:u w:val="single"/>
          <w:lang w:eastAsia="de-DE"/>
        </w:rPr>
        <w:t>Anlagendaten</w:t>
      </w:r>
    </w:p>
    <w:p w14:paraId="1336C558" w14:textId="20680B8F" w:rsidR="001C1CCE" w:rsidRPr="00467C38" w:rsidRDefault="003D53B4" w:rsidP="00CB32EC">
      <w:pPr>
        <w:tabs>
          <w:tab w:val="left" w:pos="3402"/>
          <w:tab w:val="left" w:pos="6265"/>
        </w:tabs>
        <w:spacing w:after="0" w:line="240" w:lineRule="auto"/>
        <w:ind w:left="425"/>
        <w:rPr>
          <w:rFonts w:ascii="Filson Pro Light" w:hAnsi="Filson Pro Light" w:cs="Arial"/>
          <w:sz w:val="4"/>
          <w:szCs w:val="4"/>
          <w:lang w:eastAsia="de-DE"/>
        </w:rPr>
      </w:pPr>
      <w:r w:rsidRPr="00467C38">
        <w:rPr>
          <w:rFonts w:ascii="Filson Pro Light" w:hAnsi="Filson Pro Light" w:cs="Arial"/>
          <w:lang w:eastAsia="de-DE"/>
        </w:rPr>
        <w:t>EEG-Anlagenschlüssel</w:t>
      </w:r>
      <w:r w:rsidR="001C1CCE" w:rsidRPr="00467C38">
        <w:rPr>
          <w:rFonts w:ascii="Filson Pro Light" w:hAnsi="Filson Pro Light" w:cs="Arial"/>
          <w:lang w:eastAsia="de-DE"/>
        </w:rPr>
        <w:tab/>
      </w:r>
      <w:r w:rsidR="0060118B" w:rsidRPr="00467C38">
        <w:rPr>
          <w:rFonts w:ascii="Filson Pro Light" w:hAnsi="Filson Pro Light" w:cs="Arial"/>
          <w:lang w:eastAsia="de-DE"/>
        </w:rPr>
        <w:t>___</w:t>
      </w:r>
      <w:r w:rsidR="000932AA" w:rsidRPr="00467C38">
        <w:rPr>
          <w:rFonts w:ascii="Filson Pro Light" w:hAnsi="Filson Pro Light" w:cs="Arial"/>
          <w:lang w:eastAsia="de-DE"/>
        </w:rPr>
        <w:t>_</w:t>
      </w:r>
      <w:r w:rsidR="00DF1DF9" w:rsidRPr="00467C38">
        <w:rPr>
          <w:rFonts w:ascii="Filson Pro Light" w:hAnsi="Filson Pro Light" w:cs="Arial"/>
          <w:lang w:eastAsia="de-DE"/>
        </w:rPr>
        <w:t>____</w:t>
      </w:r>
      <w:r w:rsidR="006369DB" w:rsidRPr="00467C38">
        <w:rPr>
          <w:rFonts w:ascii="Filson Pro Light" w:hAnsi="Filson Pro Light" w:cs="Arial"/>
          <w:lang w:eastAsia="de-DE"/>
        </w:rPr>
        <w:t>____________________________</w:t>
      </w:r>
      <w:r w:rsidR="001C1CCE" w:rsidRPr="00467C38">
        <w:rPr>
          <w:rFonts w:ascii="Filson Pro Light" w:hAnsi="Filson Pro Light" w:cs="Arial"/>
          <w:lang w:eastAsia="de-DE"/>
        </w:rPr>
        <w:t>_</w:t>
      </w:r>
      <w:r w:rsidR="00467C38" w:rsidRPr="00467C38">
        <w:rPr>
          <w:rFonts w:ascii="Filson Pro Light" w:hAnsi="Filson Pro Light" w:cs="Arial"/>
          <w:lang w:eastAsia="de-DE"/>
        </w:rPr>
        <w:t>_</w:t>
      </w:r>
    </w:p>
    <w:p w14:paraId="373D77F8" w14:textId="77777777" w:rsidR="00CB32EC" w:rsidRPr="00467C38" w:rsidRDefault="00B818B2" w:rsidP="00CB32EC">
      <w:pPr>
        <w:tabs>
          <w:tab w:val="left" w:pos="3402"/>
          <w:tab w:val="left" w:pos="6265"/>
        </w:tabs>
        <w:spacing w:after="0" w:line="200" w:lineRule="exact"/>
        <w:ind w:left="425"/>
        <w:rPr>
          <w:rFonts w:ascii="Filson Pro Light" w:hAnsi="Filson Pro Light" w:cs="Arial"/>
          <w:sz w:val="16"/>
          <w:szCs w:val="18"/>
          <w:lang w:eastAsia="de-DE"/>
        </w:rPr>
      </w:pPr>
      <w:r w:rsidRPr="00467C38">
        <w:rPr>
          <w:rFonts w:ascii="Filson Pro Light" w:hAnsi="Filson Pro Light" w:cs="Arial"/>
          <w:sz w:val="16"/>
          <w:szCs w:val="18"/>
          <w:lang w:eastAsia="de-DE"/>
        </w:rPr>
        <w:t>(</w:t>
      </w:r>
      <w:r w:rsidR="00FF40B8" w:rsidRPr="00467C38">
        <w:rPr>
          <w:rFonts w:ascii="Filson Pro Light" w:hAnsi="Filson Pro Light" w:cs="Arial"/>
          <w:sz w:val="16"/>
          <w:szCs w:val="18"/>
          <w:lang w:eastAsia="de-DE"/>
        </w:rPr>
        <w:t>siehe ggf. Einspeisegutschrift</w:t>
      </w:r>
      <w:r w:rsidR="003D53B4" w:rsidRPr="00467C38">
        <w:rPr>
          <w:rFonts w:ascii="Filson Pro Light" w:hAnsi="Filson Pro Light" w:cs="Arial"/>
          <w:sz w:val="16"/>
          <w:szCs w:val="18"/>
          <w:lang w:eastAsia="de-DE"/>
        </w:rPr>
        <w:t>)</w:t>
      </w:r>
    </w:p>
    <w:p w14:paraId="4C302502" w14:textId="77777777" w:rsidR="00CB32EC" w:rsidRPr="00467C38" w:rsidRDefault="00CB32EC" w:rsidP="00CB32EC">
      <w:pPr>
        <w:tabs>
          <w:tab w:val="left" w:pos="3402"/>
          <w:tab w:val="left" w:pos="6265"/>
        </w:tabs>
        <w:spacing w:after="0" w:line="240" w:lineRule="auto"/>
        <w:ind w:left="425"/>
        <w:rPr>
          <w:rFonts w:ascii="Filson Pro Light" w:hAnsi="Filson Pro Light" w:cs="Arial"/>
          <w:sz w:val="16"/>
          <w:szCs w:val="10"/>
          <w:lang w:eastAsia="de-DE"/>
        </w:rPr>
      </w:pPr>
    </w:p>
    <w:p w14:paraId="2221C830" w14:textId="6C4A7F79" w:rsidR="006C6A28" w:rsidRPr="00467C38" w:rsidRDefault="003D53B4" w:rsidP="00467C38">
      <w:pPr>
        <w:tabs>
          <w:tab w:val="left" w:pos="3402"/>
          <w:tab w:val="left" w:pos="6265"/>
        </w:tabs>
        <w:spacing w:after="0" w:line="360" w:lineRule="auto"/>
        <w:ind w:left="426"/>
        <w:rPr>
          <w:rFonts w:ascii="Filson Pro Light" w:hAnsi="Filson Pro Light" w:cs="Arial"/>
          <w:sz w:val="18"/>
          <w:szCs w:val="18"/>
          <w:lang w:eastAsia="de-DE"/>
        </w:rPr>
      </w:pPr>
      <w:r w:rsidRPr="00467C38">
        <w:rPr>
          <w:rFonts w:ascii="Filson Pro Light" w:hAnsi="Filson Pro Light" w:cs="Arial"/>
          <w:sz w:val="16"/>
          <w:szCs w:val="18"/>
          <w:lang w:eastAsia="de-DE"/>
        </w:rPr>
        <w:t>Alternativ: Registriernummer im Marktstammdatenregister</w:t>
      </w:r>
      <w:r w:rsidR="006369DB" w:rsidRPr="00467C38">
        <w:rPr>
          <w:rFonts w:ascii="Filson Pro Light" w:hAnsi="Filson Pro Light" w:cs="Arial"/>
          <w:sz w:val="18"/>
          <w:szCs w:val="18"/>
          <w:lang w:eastAsia="de-DE"/>
        </w:rPr>
        <w:t xml:space="preserve"> </w:t>
      </w:r>
      <w:r w:rsidR="00467C38">
        <w:rPr>
          <w:rFonts w:ascii="Filson Pro Light" w:hAnsi="Filson Pro Light" w:cs="Arial"/>
          <w:lang w:eastAsia="de-DE"/>
        </w:rPr>
        <w:t>_____________________</w:t>
      </w:r>
      <w:r w:rsidR="006369DB" w:rsidRPr="00467C38">
        <w:rPr>
          <w:rFonts w:ascii="Filson Pro Light" w:hAnsi="Filson Pro Light" w:cs="Arial"/>
          <w:lang w:eastAsia="de-DE"/>
        </w:rPr>
        <w:t>________</w:t>
      </w:r>
    </w:p>
    <w:p w14:paraId="0509A305" w14:textId="77777777" w:rsidR="005377CD" w:rsidRPr="00467C38" w:rsidRDefault="005377CD" w:rsidP="00AA3647">
      <w:pPr>
        <w:spacing w:after="0" w:line="360" w:lineRule="auto"/>
        <w:rPr>
          <w:rFonts w:ascii="Filson Pro Regular" w:hAnsi="Filson Pro Regular"/>
          <w:sz w:val="10"/>
          <w:szCs w:val="10"/>
        </w:rPr>
      </w:pPr>
    </w:p>
    <w:p w14:paraId="684CC5D9" w14:textId="4990A37D" w:rsidR="009E1446" w:rsidRPr="0069773E" w:rsidRDefault="003D53B4" w:rsidP="00B1418E">
      <w:pPr>
        <w:spacing w:before="60" w:after="0" w:line="240" w:lineRule="auto"/>
        <w:rPr>
          <w:rFonts w:ascii="Filson Pro Light" w:hAnsi="Filson Pro Light"/>
        </w:rPr>
      </w:pPr>
      <w:r w:rsidRPr="00467C38">
        <w:rPr>
          <w:rFonts w:ascii="Filson Pro Light" w:hAnsi="Filson Pro Light"/>
        </w:rPr>
        <w:t xml:space="preserve">Der Anlagenbetreiber </w:t>
      </w:r>
      <w:r w:rsidR="00B1418E" w:rsidRPr="00467C38">
        <w:rPr>
          <w:rFonts w:ascii="Filson Pro Light" w:hAnsi="Filson Pro Light"/>
        </w:rPr>
        <w:t>beantragt die</w:t>
      </w:r>
      <w:r w:rsidRPr="00467C38">
        <w:rPr>
          <w:rFonts w:ascii="Filson Pro Light" w:hAnsi="Filson Pro Light"/>
        </w:rPr>
        <w:t xml:space="preserve"> </w:t>
      </w:r>
      <w:r w:rsidR="009E1446" w:rsidRPr="00467C38">
        <w:rPr>
          <w:rFonts w:ascii="Filson Pro Light" w:hAnsi="Filson Pro Light"/>
        </w:rPr>
        <w:t xml:space="preserve">Aufhebung der </w:t>
      </w:r>
      <w:r w:rsidRPr="00467C38">
        <w:rPr>
          <w:rFonts w:ascii="Filson Pro Light" w:hAnsi="Filson Pro Light"/>
        </w:rPr>
        <w:t>„70%-Wirkungs</w:t>
      </w:r>
      <w:r w:rsidR="00CB32EC" w:rsidRPr="00467C38">
        <w:rPr>
          <w:rFonts w:ascii="Filson Pro Light" w:hAnsi="Filson Pro Light"/>
        </w:rPr>
        <w:t>leistungs</w:t>
      </w:r>
      <w:r w:rsidRPr="00467C38">
        <w:rPr>
          <w:rFonts w:ascii="Filson Pro Light" w:hAnsi="Filson Pro Light"/>
        </w:rPr>
        <w:t>begrenzung“</w:t>
      </w:r>
      <w:r w:rsidR="009E1446" w:rsidRPr="00467C38">
        <w:rPr>
          <w:rFonts w:ascii="Filson Pro Light" w:hAnsi="Filson Pro Light"/>
        </w:rPr>
        <w:t>.</w:t>
      </w:r>
    </w:p>
    <w:p w14:paraId="5EEB8C6F" w14:textId="3AB74716" w:rsidR="009E1446" w:rsidRPr="00467C38" w:rsidRDefault="009E1446" w:rsidP="009E1446">
      <w:pPr>
        <w:spacing w:after="0" w:line="240" w:lineRule="auto"/>
        <w:rPr>
          <w:rFonts w:ascii="Filson Pro Light" w:hAnsi="Filson Pro Light"/>
          <w:sz w:val="18"/>
          <w:szCs w:val="18"/>
        </w:rPr>
      </w:pPr>
      <w:r w:rsidRPr="00467C38">
        <w:rPr>
          <w:rFonts w:ascii="Filson Pro Light" w:hAnsi="Filson Pro Light"/>
          <w:sz w:val="18"/>
          <w:szCs w:val="18"/>
        </w:rPr>
        <w:t>(Hinweis: Der Antrag gilt als genehmigt, so</w:t>
      </w:r>
      <w:r w:rsidR="00C25077" w:rsidRPr="00467C38">
        <w:rPr>
          <w:rFonts w:ascii="Filson Pro Light" w:hAnsi="Filson Pro Light"/>
          <w:sz w:val="18"/>
          <w:szCs w:val="18"/>
        </w:rPr>
        <w:t>fern</w:t>
      </w:r>
      <w:r w:rsidRPr="00467C38">
        <w:rPr>
          <w:rFonts w:ascii="Filson Pro Light" w:hAnsi="Filson Pro Light"/>
          <w:sz w:val="18"/>
          <w:szCs w:val="18"/>
        </w:rPr>
        <w:t xml:space="preserve"> der Netzbetreiber nicht innerhalb eines Monats eine anderslautende Rückmeldung gibt.)</w:t>
      </w:r>
    </w:p>
    <w:p w14:paraId="436D9FA9" w14:textId="77777777" w:rsidR="009E1446" w:rsidRDefault="009E1446" w:rsidP="009E1446">
      <w:pPr>
        <w:spacing w:after="0" w:line="240" w:lineRule="auto"/>
        <w:rPr>
          <w:rFonts w:ascii="Filson Pro Regular" w:hAnsi="Filson Pro Regular"/>
          <w:sz w:val="18"/>
          <w:szCs w:val="18"/>
        </w:rPr>
      </w:pPr>
    </w:p>
    <w:p w14:paraId="4CDCD40B" w14:textId="77777777" w:rsidR="0069773E" w:rsidRPr="00467C38" w:rsidRDefault="0069773E" w:rsidP="009E1446">
      <w:pPr>
        <w:spacing w:after="0" w:line="240" w:lineRule="auto"/>
        <w:rPr>
          <w:rFonts w:ascii="Filson Pro Regular" w:hAnsi="Filson Pro Regular"/>
          <w:sz w:val="18"/>
          <w:szCs w:val="18"/>
        </w:rPr>
      </w:pPr>
    </w:p>
    <w:p w14:paraId="3A6AAD97" w14:textId="77777777" w:rsidR="00CB1195" w:rsidRPr="00467C38" w:rsidRDefault="00CB1195" w:rsidP="00DD76C4">
      <w:pPr>
        <w:spacing w:after="0" w:line="240" w:lineRule="auto"/>
        <w:rPr>
          <w:rFonts w:ascii="Filson Pro Regular" w:hAnsi="Filson Pro Regular"/>
        </w:rPr>
      </w:pPr>
    </w:p>
    <w:p w14:paraId="29925B0A" w14:textId="54500255" w:rsidR="00EF74D1" w:rsidRPr="00467C38" w:rsidRDefault="0069773E" w:rsidP="0077389B">
      <w:pPr>
        <w:tabs>
          <w:tab w:val="left" w:pos="2835"/>
          <w:tab w:val="left" w:pos="4962"/>
        </w:tabs>
        <w:spacing w:after="0"/>
        <w:rPr>
          <w:rFonts w:ascii="Filson Pro Regular" w:hAnsi="Filson Pro Regular"/>
        </w:rPr>
      </w:pPr>
      <w:r>
        <w:rPr>
          <w:rFonts w:ascii="Filson Pro Regular" w:hAnsi="Filson Pro Regular"/>
        </w:rPr>
        <w:t>______________</w:t>
      </w:r>
      <w:r w:rsidR="003F5365" w:rsidRPr="00467C38">
        <w:rPr>
          <w:rFonts w:ascii="Filson Pro Regular" w:hAnsi="Filson Pro Regular"/>
        </w:rPr>
        <w:t>__</w:t>
      </w:r>
      <w:r>
        <w:rPr>
          <w:rFonts w:ascii="Filson Pro Regular" w:hAnsi="Filson Pro Regular"/>
        </w:rPr>
        <w:tab/>
        <w:t>___________</w:t>
      </w:r>
      <w:r>
        <w:rPr>
          <w:rFonts w:ascii="Filson Pro Regular" w:hAnsi="Filson Pro Regular"/>
        </w:rPr>
        <w:tab/>
        <w:t>____________________________</w:t>
      </w:r>
    </w:p>
    <w:p w14:paraId="6A33270A" w14:textId="363B6BC7" w:rsidR="00CB32EC" w:rsidRPr="0069773E" w:rsidRDefault="0069773E" w:rsidP="00467C38">
      <w:pPr>
        <w:tabs>
          <w:tab w:val="left" w:pos="2835"/>
          <w:tab w:val="left" w:pos="4962"/>
        </w:tabs>
        <w:spacing w:after="0"/>
        <w:rPr>
          <w:rFonts w:ascii="Filson Pro Light" w:hAnsi="Filson Pro Light"/>
          <w:sz w:val="18"/>
          <w:szCs w:val="18"/>
        </w:rPr>
      </w:pPr>
      <w:r w:rsidRPr="0069773E">
        <w:rPr>
          <w:rFonts w:ascii="Filson Pro Light" w:hAnsi="Filson Pro Light"/>
          <w:sz w:val="18"/>
          <w:szCs w:val="18"/>
        </w:rPr>
        <w:t>Ort</w:t>
      </w:r>
      <w:r w:rsidRPr="0069773E">
        <w:rPr>
          <w:rFonts w:ascii="Filson Pro Light" w:hAnsi="Filson Pro Light"/>
          <w:sz w:val="18"/>
          <w:szCs w:val="18"/>
        </w:rPr>
        <w:tab/>
      </w:r>
      <w:r w:rsidR="00A00750" w:rsidRPr="0069773E">
        <w:rPr>
          <w:rFonts w:ascii="Filson Pro Light" w:hAnsi="Filson Pro Light"/>
          <w:sz w:val="18"/>
          <w:szCs w:val="18"/>
        </w:rPr>
        <w:t>Datum</w:t>
      </w:r>
      <w:r w:rsidR="00325D07" w:rsidRPr="0069773E">
        <w:rPr>
          <w:rFonts w:ascii="Filson Pro Light" w:hAnsi="Filson Pro Light"/>
          <w:sz w:val="18"/>
          <w:szCs w:val="18"/>
        </w:rPr>
        <w:t xml:space="preserve"> </w:t>
      </w:r>
      <w:r w:rsidR="00461CF5" w:rsidRPr="0069773E">
        <w:rPr>
          <w:rFonts w:ascii="Filson Pro Light" w:hAnsi="Filson Pro Light"/>
          <w:sz w:val="18"/>
          <w:szCs w:val="18"/>
        </w:rPr>
        <w:tab/>
      </w:r>
      <w:r w:rsidR="003F5365" w:rsidRPr="0069773E">
        <w:rPr>
          <w:rFonts w:ascii="Filson Pro Light" w:hAnsi="Filson Pro Light"/>
          <w:sz w:val="18"/>
          <w:szCs w:val="18"/>
        </w:rPr>
        <w:tab/>
      </w:r>
      <w:r w:rsidR="00D80A55" w:rsidRPr="0069773E">
        <w:rPr>
          <w:rFonts w:ascii="Filson Pro Light" w:hAnsi="Filson Pro Light"/>
          <w:sz w:val="18"/>
          <w:szCs w:val="18"/>
        </w:rPr>
        <w:t>Unterschrift</w:t>
      </w:r>
      <w:r w:rsidR="000D6725" w:rsidRPr="0069773E">
        <w:rPr>
          <w:rFonts w:ascii="Filson Pro Light" w:hAnsi="Filson Pro Light"/>
          <w:sz w:val="18"/>
          <w:szCs w:val="18"/>
        </w:rPr>
        <w:t xml:space="preserve"> </w:t>
      </w:r>
      <w:r w:rsidR="000D6725" w:rsidRPr="0069773E">
        <w:rPr>
          <w:rFonts w:ascii="Filson Pro Light" w:hAnsi="Filson Pro Light" w:cs="Arial"/>
          <w:sz w:val="16"/>
          <w:szCs w:val="18"/>
          <w:lang w:eastAsia="de-DE"/>
        </w:rPr>
        <w:t>(Anlagenbetreiber</w:t>
      </w:r>
      <w:r w:rsidR="00093E73" w:rsidRPr="0069773E">
        <w:rPr>
          <w:rFonts w:ascii="Filson Pro Light" w:hAnsi="Filson Pro Light" w:cs="Arial"/>
          <w:sz w:val="16"/>
          <w:szCs w:val="18"/>
          <w:lang w:eastAsia="de-DE"/>
        </w:rPr>
        <w:t xml:space="preserve"> oder Elektroinstallateur</w:t>
      </w:r>
      <w:r w:rsidR="000D6725" w:rsidRPr="0069773E">
        <w:rPr>
          <w:rFonts w:ascii="Filson Pro Light" w:hAnsi="Filson Pro Light" w:cs="Arial"/>
          <w:sz w:val="16"/>
          <w:szCs w:val="18"/>
          <w:lang w:eastAsia="de-DE"/>
        </w:rPr>
        <w:t>)</w:t>
      </w:r>
    </w:p>
    <w:p w14:paraId="476DA909" w14:textId="77777777" w:rsidR="00D81E7E" w:rsidRPr="00467C38" w:rsidRDefault="00D81E7E" w:rsidP="00A36C90">
      <w:pPr>
        <w:spacing w:after="0" w:line="240" w:lineRule="auto"/>
        <w:rPr>
          <w:rFonts w:ascii="Filson Pro Regular" w:hAnsi="Filson Pro Regular"/>
          <w:sz w:val="10"/>
          <w:szCs w:val="10"/>
        </w:rPr>
      </w:pPr>
    </w:p>
    <w:p w14:paraId="54FAA884" w14:textId="77777777" w:rsidR="00393EE1" w:rsidRPr="00467C38" w:rsidRDefault="00393EE1" w:rsidP="00A36C90">
      <w:pPr>
        <w:spacing w:after="0" w:line="240" w:lineRule="auto"/>
        <w:rPr>
          <w:rFonts w:ascii="Filson Pro Regular" w:hAnsi="Filson Pro Regular"/>
          <w:sz w:val="10"/>
          <w:szCs w:val="10"/>
        </w:rPr>
      </w:pPr>
    </w:p>
    <w:p w14:paraId="74D5CFC5" w14:textId="77777777" w:rsidR="0069773E" w:rsidRDefault="0069773E" w:rsidP="002D46B1">
      <w:pPr>
        <w:autoSpaceDE w:val="0"/>
        <w:autoSpaceDN w:val="0"/>
        <w:adjustRightInd w:val="0"/>
        <w:spacing w:after="0" w:line="240" w:lineRule="auto"/>
        <w:rPr>
          <w:rFonts w:ascii="Filson Pro Regular" w:hAnsi="Filson Pro Regular" w:cs="Arial"/>
          <w:b/>
          <w:bCs/>
          <w:color w:val="000000"/>
          <w:sz w:val="18"/>
          <w:szCs w:val="18"/>
          <w:lang w:eastAsia="de-DE"/>
        </w:rPr>
      </w:pPr>
    </w:p>
    <w:p w14:paraId="2F1FBF86" w14:textId="77777777" w:rsidR="002D46B1" w:rsidRPr="00467C38" w:rsidRDefault="002D46B1" w:rsidP="002D46B1">
      <w:pPr>
        <w:autoSpaceDE w:val="0"/>
        <w:autoSpaceDN w:val="0"/>
        <w:adjustRightInd w:val="0"/>
        <w:spacing w:after="0" w:line="240" w:lineRule="auto"/>
        <w:rPr>
          <w:rFonts w:ascii="Filson Pro Regular" w:hAnsi="Filson Pro Regular" w:cs="Arial"/>
          <w:b/>
          <w:bCs/>
          <w:color w:val="000000"/>
          <w:sz w:val="18"/>
          <w:szCs w:val="18"/>
          <w:lang w:eastAsia="de-DE"/>
        </w:rPr>
      </w:pPr>
      <w:r w:rsidRPr="00467C38">
        <w:rPr>
          <w:rFonts w:ascii="Filson Pro Regular" w:hAnsi="Filson Pro Regular" w:cs="Arial"/>
          <w:b/>
          <w:bCs/>
          <w:color w:val="000000"/>
          <w:sz w:val="18"/>
          <w:szCs w:val="18"/>
          <w:lang w:eastAsia="de-DE"/>
        </w:rPr>
        <w:t>Ergänzende Hinweise:</w:t>
      </w:r>
    </w:p>
    <w:p w14:paraId="70033CE9" w14:textId="77777777" w:rsidR="0003775F" w:rsidRPr="00467C38" w:rsidRDefault="0003775F" w:rsidP="006369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ilson Pro Regular" w:hAnsi="Filson Pro Regular" w:cs="Arial"/>
          <w:color w:val="000000"/>
          <w:sz w:val="18"/>
          <w:szCs w:val="18"/>
        </w:rPr>
      </w:pPr>
      <w:r w:rsidRPr="00467C38">
        <w:rPr>
          <w:rFonts w:ascii="Filson Pro Regular" w:hAnsi="Filson Pro Regular" w:cs="Arial"/>
          <w:color w:val="000000"/>
          <w:sz w:val="18"/>
          <w:szCs w:val="18"/>
        </w:rPr>
        <w:t>D</w:t>
      </w:r>
      <w:r w:rsidRPr="00467C38">
        <w:rPr>
          <w:rFonts w:ascii="Filson Pro Regular" w:hAnsi="Filson Pro Regular" w:cs="Arial"/>
          <w:sz w:val="18"/>
          <w:szCs w:val="18"/>
        </w:rPr>
        <w:t xml:space="preserve">ie Daten der Anlage sind </w:t>
      </w:r>
      <w:r w:rsidR="00FF40B8" w:rsidRPr="00467C38">
        <w:rPr>
          <w:rFonts w:ascii="Filson Pro Regular" w:hAnsi="Filson Pro Regular" w:cs="Arial"/>
          <w:sz w:val="18"/>
          <w:szCs w:val="18"/>
        </w:rPr>
        <w:t xml:space="preserve">(nach Aufhebung der 70%-Wirkleistungsbegrenzung) </w:t>
      </w:r>
      <w:r w:rsidRPr="00467C38">
        <w:rPr>
          <w:rFonts w:ascii="Filson Pro Regular" w:hAnsi="Filson Pro Regular" w:cs="Arial"/>
          <w:sz w:val="18"/>
          <w:szCs w:val="18"/>
        </w:rPr>
        <w:t xml:space="preserve">im Marktstammdatenregister </w:t>
      </w:r>
      <w:r w:rsidR="00FF40B8" w:rsidRPr="00467C38">
        <w:rPr>
          <w:rFonts w:ascii="Filson Pro Regular" w:hAnsi="Filson Pro Regular" w:cs="Arial"/>
          <w:sz w:val="18"/>
          <w:szCs w:val="18"/>
        </w:rPr>
        <w:br/>
      </w:r>
      <w:r w:rsidRPr="00467C38">
        <w:rPr>
          <w:rFonts w:ascii="Filson Pro Regular" w:hAnsi="Filson Pro Regular" w:cs="Arial"/>
          <w:sz w:val="18"/>
          <w:szCs w:val="18"/>
        </w:rPr>
        <w:t>vom Anlagenbetreiber aktualisieren. Weitere</w:t>
      </w:r>
      <w:r w:rsidRPr="00467C38">
        <w:rPr>
          <w:rFonts w:ascii="Filson Pro Regular" w:hAnsi="Filson Pro Regular" w:cs="Arial"/>
          <w:color w:val="000000"/>
          <w:sz w:val="18"/>
          <w:szCs w:val="18"/>
        </w:rPr>
        <w:t xml:space="preserve"> Informationen hierzu stellt die Bundesnetzagentur zur Verfügung.</w:t>
      </w:r>
    </w:p>
    <w:p w14:paraId="12FCB639" w14:textId="058E67D7" w:rsidR="00C25077" w:rsidRPr="00467C38" w:rsidRDefault="006369DB" w:rsidP="00732C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ilson Pro Regular" w:hAnsi="Filson Pro Regular" w:cs="Arial"/>
          <w:i/>
          <w:iCs/>
          <w:color w:val="FF0000"/>
          <w:sz w:val="18"/>
          <w:szCs w:val="18"/>
        </w:rPr>
      </w:pPr>
      <w:r w:rsidRPr="00467C38">
        <w:rPr>
          <w:rFonts w:ascii="Filson Pro Regular" w:hAnsi="Filson Pro Regular" w:cs="Arial"/>
          <w:i/>
          <w:iCs/>
          <w:color w:val="FF0000"/>
          <w:sz w:val="18"/>
          <w:szCs w:val="18"/>
        </w:rPr>
        <w:t>Die A</w:t>
      </w:r>
      <w:r w:rsidR="00F55704" w:rsidRPr="00467C38">
        <w:rPr>
          <w:rFonts w:ascii="Filson Pro Regular" w:hAnsi="Filson Pro Regular" w:cs="Arial"/>
          <w:i/>
          <w:iCs/>
          <w:color w:val="FF0000"/>
          <w:sz w:val="18"/>
          <w:szCs w:val="18"/>
        </w:rPr>
        <w:t>ufhebung</w:t>
      </w:r>
      <w:r w:rsidRPr="00467C38">
        <w:rPr>
          <w:rFonts w:ascii="Filson Pro Regular" w:hAnsi="Filson Pro Regular" w:cs="Arial"/>
          <w:i/>
          <w:iCs/>
          <w:color w:val="FF0000"/>
          <w:sz w:val="18"/>
          <w:szCs w:val="18"/>
        </w:rPr>
        <w:t xml:space="preserve"> der 70%-Wirkleistungs</w:t>
      </w:r>
      <w:r w:rsidR="00F55704" w:rsidRPr="00467C38">
        <w:rPr>
          <w:rFonts w:ascii="Filson Pro Regular" w:hAnsi="Filson Pro Regular" w:cs="Arial"/>
          <w:i/>
          <w:iCs/>
          <w:color w:val="FF0000"/>
          <w:sz w:val="18"/>
          <w:szCs w:val="18"/>
        </w:rPr>
        <w:t>be</w:t>
      </w:r>
      <w:r w:rsidRPr="00467C38">
        <w:rPr>
          <w:rFonts w:ascii="Filson Pro Regular" w:hAnsi="Filson Pro Regular" w:cs="Arial"/>
          <w:i/>
          <w:iCs/>
          <w:color w:val="FF0000"/>
          <w:sz w:val="18"/>
          <w:szCs w:val="18"/>
        </w:rPr>
        <w:t>grenzung darf nicht vor dem 1.</w:t>
      </w:r>
      <w:r w:rsidR="00F55704" w:rsidRPr="00467C38">
        <w:rPr>
          <w:rFonts w:ascii="Filson Pro Regular" w:hAnsi="Filson Pro Regular" w:cs="Arial"/>
          <w:i/>
          <w:iCs/>
          <w:color w:val="FF0000"/>
          <w:sz w:val="18"/>
          <w:szCs w:val="18"/>
        </w:rPr>
        <w:t xml:space="preserve"> Januar </w:t>
      </w:r>
      <w:r w:rsidRPr="00467C38">
        <w:rPr>
          <w:rFonts w:ascii="Filson Pro Regular" w:hAnsi="Filson Pro Regular" w:cs="Arial"/>
          <w:i/>
          <w:iCs/>
          <w:color w:val="FF0000"/>
          <w:sz w:val="18"/>
          <w:szCs w:val="18"/>
        </w:rPr>
        <w:t>2023 erfolgen.</w:t>
      </w:r>
    </w:p>
    <w:p w14:paraId="7F95734E" w14:textId="32AD10DA" w:rsidR="0050607A" w:rsidRPr="00467C38" w:rsidRDefault="002526BF" w:rsidP="00356D00">
      <w:pPr>
        <w:autoSpaceDE w:val="0"/>
        <w:autoSpaceDN w:val="0"/>
        <w:adjustRightInd w:val="0"/>
        <w:spacing w:after="0" w:line="240" w:lineRule="auto"/>
        <w:ind w:left="284"/>
        <w:rPr>
          <w:rFonts w:ascii="Filson Pro Regular" w:hAnsi="Filson Pro Regular" w:cs="Arial"/>
          <w:i/>
          <w:iCs/>
          <w:color w:val="FF0000"/>
          <w:sz w:val="18"/>
          <w:szCs w:val="18"/>
        </w:rPr>
      </w:pPr>
      <w:r w:rsidRPr="00467C38">
        <w:rPr>
          <w:rFonts w:ascii="Filson Pro Regular" w:hAnsi="Filson Pro Regular" w:cs="Arial"/>
          <w:i/>
          <w:iCs/>
          <w:color w:val="FF0000"/>
          <w:sz w:val="18"/>
          <w:szCs w:val="18"/>
        </w:rPr>
        <w:t>[Optionaler Text: Textbaustein nur notwendig, falls das Formular vor dem 1.1.23 verwendet wird</w:t>
      </w:r>
      <w:r w:rsidR="00880CB5" w:rsidRPr="00467C38">
        <w:rPr>
          <w:rFonts w:ascii="Filson Pro Regular" w:hAnsi="Filson Pro Regular" w:cs="Arial"/>
          <w:i/>
          <w:iCs/>
          <w:color w:val="FF0000"/>
          <w:sz w:val="18"/>
          <w:szCs w:val="18"/>
        </w:rPr>
        <w:t>.</w:t>
      </w:r>
      <w:r w:rsidRPr="00467C38">
        <w:rPr>
          <w:rFonts w:ascii="Filson Pro Regular" w:hAnsi="Filson Pro Regular" w:cs="Arial"/>
          <w:i/>
          <w:iCs/>
          <w:color w:val="FF0000"/>
          <w:sz w:val="18"/>
          <w:szCs w:val="18"/>
        </w:rPr>
        <w:t>]</w:t>
      </w:r>
    </w:p>
    <w:p w14:paraId="23756EB3" w14:textId="77777777" w:rsidR="00CB32EC" w:rsidRPr="00467C38" w:rsidRDefault="00CB32EC" w:rsidP="00356D00">
      <w:pPr>
        <w:autoSpaceDE w:val="0"/>
        <w:autoSpaceDN w:val="0"/>
        <w:adjustRightInd w:val="0"/>
        <w:spacing w:after="0" w:line="240" w:lineRule="auto"/>
        <w:ind w:left="284"/>
        <w:rPr>
          <w:rFonts w:ascii="Filson Pro Regular" w:hAnsi="Filson Pro Regular" w:cs="Arial"/>
          <w:color w:val="000000"/>
          <w:sz w:val="18"/>
          <w:szCs w:val="18"/>
        </w:rPr>
      </w:pPr>
    </w:p>
    <w:p w14:paraId="71BC7718" w14:textId="77777777" w:rsidR="00CB32EC" w:rsidRPr="00467C38" w:rsidRDefault="00CB32EC" w:rsidP="0069773E">
      <w:pPr>
        <w:autoSpaceDE w:val="0"/>
        <w:autoSpaceDN w:val="0"/>
        <w:adjustRightInd w:val="0"/>
        <w:spacing w:after="0" w:line="240" w:lineRule="auto"/>
        <w:rPr>
          <w:rFonts w:ascii="Filson Pro Regular" w:hAnsi="Filson Pro Regular" w:cs="Arial"/>
          <w:color w:val="000000"/>
          <w:sz w:val="18"/>
          <w:szCs w:val="18"/>
        </w:rPr>
      </w:pPr>
    </w:p>
    <w:p w14:paraId="6631D80A" w14:textId="77777777" w:rsidR="00903730" w:rsidRPr="00467C38" w:rsidRDefault="00903730" w:rsidP="00147B1D">
      <w:pPr>
        <w:spacing w:after="0" w:line="240" w:lineRule="auto"/>
        <w:rPr>
          <w:rFonts w:ascii="Filson Pro Regular" w:eastAsia="Times New Roman" w:hAnsi="Filson Pro Regular" w:cs="Arial"/>
          <w:sz w:val="10"/>
          <w:szCs w:val="10"/>
          <w:lang w:eastAsia="de-DE"/>
        </w:rPr>
      </w:pPr>
    </w:p>
    <w:p w14:paraId="2139EF72" w14:textId="77777777" w:rsidR="00903730" w:rsidRPr="00467C38" w:rsidRDefault="00903730" w:rsidP="00147B1D">
      <w:pPr>
        <w:spacing w:after="0" w:line="240" w:lineRule="auto"/>
        <w:rPr>
          <w:rFonts w:ascii="Filson Pro Regular" w:eastAsia="Times New Roman" w:hAnsi="Filson Pro Regular" w:cs="Arial"/>
          <w:sz w:val="10"/>
          <w:szCs w:val="10"/>
          <w:lang w:eastAsia="de-DE"/>
        </w:rPr>
      </w:pPr>
    </w:p>
    <w:p w14:paraId="46A3ACE6" w14:textId="6090A3F8" w:rsidR="00BA06CC" w:rsidRPr="00467C38" w:rsidRDefault="0016269B" w:rsidP="003C66E4">
      <w:pPr>
        <w:pStyle w:val="Fuzeile"/>
        <w:rPr>
          <w:rFonts w:ascii="Filson Pro Regular" w:hAnsi="Filson Pro Regular"/>
          <w:sz w:val="18"/>
          <w:szCs w:val="18"/>
        </w:rPr>
      </w:pPr>
      <w:bookmarkStart w:id="0" w:name="_GoBack"/>
      <w:bookmarkEnd w:id="0"/>
      <w:r w:rsidRPr="00467C38">
        <w:rPr>
          <w:rFonts w:ascii="Filson Pro Regular" w:hAnsi="Filson Pro Regular"/>
          <w:sz w:val="18"/>
          <w:szCs w:val="18"/>
        </w:rPr>
        <w:t>Stand:</w:t>
      </w:r>
      <w:r w:rsidR="002C22DB" w:rsidRPr="00467C38">
        <w:rPr>
          <w:rFonts w:ascii="Filson Pro Regular" w:hAnsi="Filson Pro Regular"/>
          <w:sz w:val="18"/>
          <w:szCs w:val="18"/>
        </w:rPr>
        <w:t xml:space="preserve"> </w:t>
      </w:r>
      <w:r w:rsidR="005F7C9F" w:rsidRPr="00467C38">
        <w:rPr>
          <w:rFonts w:ascii="Filson Pro Regular" w:hAnsi="Filson Pro Regular"/>
          <w:sz w:val="18"/>
          <w:szCs w:val="18"/>
        </w:rPr>
        <w:t>01</w:t>
      </w:r>
      <w:r w:rsidR="00503628" w:rsidRPr="00467C38">
        <w:rPr>
          <w:rFonts w:ascii="Filson Pro Regular" w:hAnsi="Filson Pro Regular"/>
          <w:sz w:val="18"/>
          <w:szCs w:val="18"/>
        </w:rPr>
        <w:t>.</w:t>
      </w:r>
      <w:r w:rsidR="005F7C9F" w:rsidRPr="00467C38">
        <w:rPr>
          <w:rFonts w:ascii="Filson Pro Regular" w:hAnsi="Filson Pro Regular"/>
          <w:sz w:val="18"/>
          <w:szCs w:val="18"/>
        </w:rPr>
        <w:t>0</w:t>
      </w:r>
      <w:r w:rsidR="00366DAE" w:rsidRPr="00467C38">
        <w:rPr>
          <w:rFonts w:ascii="Filson Pro Regular" w:hAnsi="Filson Pro Regular"/>
          <w:sz w:val="18"/>
          <w:szCs w:val="18"/>
        </w:rPr>
        <w:t>1</w:t>
      </w:r>
      <w:r w:rsidR="00503628" w:rsidRPr="00467C38">
        <w:rPr>
          <w:rFonts w:ascii="Filson Pro Regular" w:hAnsi="Filson Pro Regular"/>
          <w:sz w:val="18"/>
          <w:szCs w:val="18"/>
        </w:rPr>
        <w:t>.20</w:t>
      </w:r>
      <w:r w:rsidR="00D81E7E" w:rsidRPr="00467C38">
        <w:rPr>
          <w:rFonts w:ascii="Filson Pro Regular" w:hAnsi="Filson Pro Regular"/>
          <w:sz w:val="18"/>
          <w:szCs w:val="18"/>
        </w:rPr>
        <w:t>2</w:t>
      </w:r>
      <w:r w:rsidR="005F7C9F" w:rsidRPr="00467C38">
        <w:rPr>
          <w:rFonts w:ascii="Filson Pro Regular" w:hAnsi="Filson Pro Regular"/>
          <w:sz w:val="18"/>
          <w:szCs w:val="18"/>
        </w:rPr>
        <w:t>3</w:t>
      </w:r>
      <w:r w:rsidR="00C35B5E" w:rsidRPr="00467C38">
        <w:rPr>
          <w:rFonts w:ascii="Filson Pro Regular" w:hAnsi="Filson Pro Regular"/>
          <w:sz w:val="18"/>
          <w:szCs w:val="18"/>
        </w:rPr>
        <w:t xml:space="preserve"> </w:t>
      </w:r>
      <w:r w:rsidR="003C66E4" w:rsidRPr="00467C38">
        <w:rPr>
          <w:rFonts w:ascii="Filson Pro Regular" w:hAnsi="Filson Pro Regular"/>
          <w:sz w:val="18"/>
          <w:szCs w:val="18"/>
        </w:rPr>
        <w:tab/>
      </w:r>
      <w:r w:rsidR="003C66E4" w:rsidRPr="00467C38">
        <w:rPr>
          <w:rFonts w:ascii="Filson Pro Regular" w:hAnsi="Filson Pro Regular"/>
          <w:sz w:val="18"/>
          <w:szCs w:val="18"/>
        </w:rPr>
        <w:tab/>
      </w:r>
      <w:r w:rsidR="003C66E4" w:rsidRPr="00467C38">
        <w:rPr>
          <w:rFonts w:ascii="Filson Pro Regular" w:hAnsi="Filson Pro Regular" w:cs="Arial"/>
          <w:sz w:val="18"/>
          <w:szCs w:val="18"/>
        </w:rPr>
        <w:t xml:space="preserve">© </w:t>
      </w:r>
      <w:r w:rsidR="00B818B2" w:rsidRPr="00467C38">
        <w:rPr>
          <w:rFonts w:ascii="Filson Pro Regular" w:hAnsi="Filson Pro Regular" w:cs="Arial"/>
          <w:sz w:val="18"/>
          <w:szCs w:val="18"/>
        </w:rPr>
        <w:t>www.eeg-navigator.de</w:t>
      </w:r>
    </w:p>
    <w:sectPr w:rsidR="00BA06CC" w:rsidRPr="00467C38" w:rsidSect="00862912">
      <w:headerReference w:type="default" r:id="rId9"/>
      <w:pgSz w:w="11906" w:h="16838"/>
      <w:pgMar w:top="1701" w:right="107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DA8A8" w14:textId="77777777" w:rsidR="00A919D1" w:rsidRDefault="00A919D1" w:rsidP="00BE09D5">
      <w:pPr>
        <w:spacing w:after="0" w:line="240" w:lineRule="auto"/>
      </w:pPr>
      <w:r>
        <w:separator/>
      </w:r>
    </w:p>
  </w:endnote>
  <w:endnote w:type="continuationSeparator" w:id="0">
    <w:p w14:paraId="7E4322EB" w14:textId="77777777" w:rsidR="00A919D1" w:rsidRDefault="00A919D1" w:rsidP="00BE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lson Pro Regular"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Filson Pro Light"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08515" w14:textId="77777777" w:rsidR="00A919D1" w:rsidRDefault="00A919D1" w:rsidP="00BE09D5">
      <w:pPr>
        <w:spacing w:after="0" w:line="240" w:lineRule="auto"/>
      </w:pPr>
      <w:r>
        <w:separator/>
      </w:r>
    </w:p>
  </w:footnote>
  <w:footnote w:type="continuationSeparator" w:id="0">
    <w:p w14:paraId="74F40AD8" w14:textId="77777777" w:rsidR="00A919D1" w:rsidRDefault="00A919D1" w:rsidP="00BE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3E253" w14:textId="77777777" w:rsidR="00BE09D5" w:rsidRDefault="00BE09D5" w:rsidP="00BE09D5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7A5C"/>
    <w:multiLevelType w:val="hybridMultilevel"/>
    <w:tmpl w:val="ECE829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E197191"/>
    <w:multiLevelType w:val="hybridMultilevel"/>
    <w:tmpl w:val="4A88C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F3211"/>
    <w:multiLevelType w:val="hybridMultilevel"/>
    <w:tmpl w:val="F6CA2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7409"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D1"/>
    <w:rsid w:val="00012264"/>
    <w:rsid w:val="00012F36"/>
    <w:rsid w:val="00015AB8"/>
    <w:rsid w:val="000230FB"/>
    <w:rsid w:val="00026ED6"/>
    <w:rsid w:val="00035A8D"/>
    <w:rsid w:val="0003775F"/>
    <w:rsid w:val="000420E2"/>
    <w:rsid w:val="000455EE"/>
    <w:rsid w:val="00052E67"/>
    <w:rsid w:val="00073E6A"/>
    <w:rsid w:val="000747E8"/>
    <w:rsid w:val="00091AFA"/>
    <w:rsid w:val="0009212A"/>
    <w:rsid w:val="000932AA"/>
    <w:rsid w:val="00093E73"/>
    <w:rsid w:val="000B1BBD"/>
    <w:rsid w:val="000B47A7"/>
    <w:rsid w:val="000C0793"/>
    <w:rsid w:val="000C5A6D"/>
    <w:rsid w:val="000D011A"/>
    <w:rsid w:val="000D6725"/>
    <w:rsid w:val="000F6987"/>
    <w:rsid w:val="000F7644"/>
    <w:rsid w:val="00104AB0"/>
    <w:rsid w:val="00127C36"/>
    <w:rsid w:val="001314A6"/>
    <w:rsid w:val="001347E1"/>
    <w:rsid w:val="00142D4A"/>
    <w:rsid w:val="00147B1D"/>
    <w:rsid w:val="00151677"/>
    <w:rsid w:val="0016269B"/>
    <w:rsid w:val="0017054E"/>
    <w:rsid w:val="001713C8"/>
    <w:rsid w:val="00176A05"/>
    <w:rsid w:val="001775A9"/>
    <w:rsid w:val="0018073F"/>
    <w:rsid w:val="00193E37"/>
    <w:rsid w:val="001B4B07"/>
    <w:rsid w:val="001C16FF"/>
    <w:rsid w:val="001C1CCE"/>
    <w:rsid w:val="001C31F0"/>
    <w:rsid w:val="001C468E"/>
    <w:rsid w:val="001C50B5"/>
    <w:rsid w:val="001C7D0B"/>
    <w:rsid w:val="001D138D"/>
    <w:rsid w:val="001E1A01"/>
    <w:rsid w:val="001E2620"/>
    <w:rsid w:val="00203D32"/>
    <w:rsid w:val="002125F7"/>
    <w:rsid w:val="00234197"/>
    <w:rsid w:val="002526BF"/>
    <w:rsid w:val="002545EB"/>
    <w:rsid w:val="002B0475"/>
    <w:rsid w:val="002B248F"/>
    <w:rsid w:val="002B2505"/>
    <w:rsid w:val="002B61DD"/>
    <w:rsid w:val="002C22DB"/>
    <w:rsid w:val="002C2DF5"/>
    <w:rsid w:val="002C4419"/>
    <w:rsid w:val="002C4A06"/>
    <w:rsid w:val="002D13A7"/>
    <w:rsid w:val="002D46B1"/>
    <w:rsid w:val="002E2357"/>
    <w:rsid w:val="002E3226"/>
    <w:rsid w:val="003032F3"/>
    <w:rsid w:val="00305240"/>
    <w:rsid w:val="00307F02"/>
    <w:rsid w:val="00310326"/>
    <w:rsid w:val="00313AF9"/>
    <w:rsid w:val="00315C52"/>
    <w:rsid w:val="00315E69"/>
    <w:rsid w:val="00324C5C"/>
    <w:rsid w:val="00325D07"/>
    <w:rsid w:val="0032685C"/>
    <w:rsid w:val="00341E62"/>
    <w:rsid w:val="00356D00"/>
    <w:rsid w:val="00366DAE"/>
    <w:rsid w:val="00386865"/>
    <w:rsid w:val="00392632"/>
    <w:rsid w:val="003927E2"/>
    <w:rsid w:val="00393AB6"/>
    <w:rsid w:val="00393EE1"/>
    <w:rsid w:val="003B18B6"/>
    <w:rsid w:val="003B3405"/>
    <w:rsid w:val="003B6DE5"/>
    <w:rsid w:val="003C1628"/>
    <w:rsid w:val="003C66E4"/>
    <w:rsid w:val="003C707F"/>
    <w:rsid w:val="003D1E5D"/>
    <w:rsid w:val="003D4C45"/>
    <w:rsid w:val="003D53B4"/>
    <w:rsid w:val="003E221B"/>
    <w:rsid w:val="003E5B5A"/>
    <w:rsid w:val="003E6E2E"/>
    <w:rsid w:val="003F3D65"/>
    <w:rsid w:val="003F5365"/>
    <w:rsid w:val="003F7BD6"/>
    <w:rsid w:val="004159A7"/>
    <w:rsid w:val="004168E6"/>
    <w:rsid w:val="004200AB"/>
    <w:rsid w:val="004258F2"/>
    <w:rsid w:val="00434717"/>
    <w:rsid w:val="00436C9D"/>
    <w:rsid w:val="0044466C"/>
    <w:rsid w:val="00444BBE"/>
    <w:rsid w:val="00450117"/>
    <w:rsid w:val="00450B2D"/>
    <w:rsid w:val="004568F3"/>
    <w:rsid w:val="00461CF5"/>
    <w:rsid w:val="00467C38"/>
    <w:rsid w:val="00480311"/>
    <w:rsid w:val="00484C84"/>
    <w:rsid w:val="004872A8"/>
    <w:rsid w:val="004962C0"/>
    <w:rsid w:val="004A6391"/>
    <w:rsid w:val="004D2623"/>
    <w:rsid w:val="004D4BD8"/>
    <w:rsid w:val="004E3846"/>
    <w:rsid w:val="004F0295"/>
    <w:rsid w:val="00503628"/>
    <w:rsid w:val="005053F2"/>
    <w:rsid w:val="0050607A"/>
    <w:rsid w:val="00510F45"/>
    <w:rsid w:val="00524D7D"/>
    <w:rsid w:val="00530D17"/>
    <w:rsid w:val="005333E4"/>
    <w:rsid w:val="005377CD"/>
    <w:rsid w:val="005425FA"/>
    <w:rsid w:val="00544E6C"/>
    <w:rsid w:val="00552FAD"/>
    <w:rsid w:val="00562A0E"/>
    <w:rsid w:val="00562A5B"/>
    <w:rsid w:val="00562CAE"/>
    <w:rsid w:val="00573C71"/>
    <w:rsid w:val="00586971"/>
    <w:rsid w:val="005A10E7"/>
    <w:rsid w:val="005A1173"/>
    <w:rsid w:val="005A5D27"/>
    <w:rsid w:val="005A6B4C"/>
    <w:rsid w:val="005C1CF6"/>
    <w:rsid w:val="005C3B69"/>
    <w:rsid w:val="005D0782"/>
    <w:rsid w:val="005D4012"/>
    <w:rsid w:val="005D5316"/>
    <w:rsid w:val="005D74B1"/>
    <w:rsid w:val="005E2CC0"/>
    <w:rsid w:val="005F7C9F"/>
    <w:rsid w:val="00600855"/>
    <w:rsid w:val="0060118B"/>
    <w:rsid w:val="00601B7E"/>
    <w:rsid w:val="0061608A"/>
    <w:rsid w:val="00616D1B"/>
    <w:rsid w:val="006321CF"/>
    <w:rsid w:val="00632E66"/>
    <w:rsid w:val="006369DB"/>
    <w:rsid w:val="00640F51"/>
    <w:rsid w:val="0064143C"/>
    <w:rsid w:val="00650531"/>
    <w:rsid w:val="006601F7"/>
    <w:rsid w:val="00663D91"/>
    <w:rsid w:val="00665E00"/>
    <w:rsid w:val="00677AFE"/>
    <w:rsid w:val="00677DFB"/>
    <w:rsid w:val="0069303E"/>
    <w:rsid w:val="006958FD"/>
    <w:rsid w:val="0069773E"/>
    <w:rsid w:val="006A15B4"/>
    <w:rsid w:val="006A1DC0"/>
    <w:rsid w:val="006A43D7"/>
    <w:rsid w:val="006B3A63"/>
    <w:rsid w:val="006B511E"/>
    <w:rsid w:val="006C075F"/>
    <w:rsid w:val="006C3998"/>
    <w:rsid w:val="006C6451"/>
    <w:rsid w:val="006C6A28"/>
    <w:rsid w:val="006D12FB"/>
    <w:rsid w:val="006D4F3C"/>
    <w:rsid w:val="006F3542"/>
    <w:rsid w:val="006F396B"/>
    <w:rsid w:val="006F5E10"/>
    <w:rsid w:val="007023F2"/>
    <w:rsid w:val="00706E3B"/>
    <w:rsid w:val="007146BD"/>
    <w:rsid w:val="00716049"/>
    <w:rsid w:val="00726A5B"/>
    <w:rsid w:val="00732CAB"/>
    <w:rsid w:val="0073391D"/>
    <w:rsid w:val="00763B7D"/>
    <w:rsid w:val="00766FE0"/>
    <w:rsid w:val="0077389B"/>
    <w:rsid w:val="00782AC2"/>
    <w:rsid w:val="00783EAE"/>
    <w:rsid w:val="0079642F"/>
    <w:rsid w:val="007A1739"/>
    <w:rsid w:val="007B2870"/>
    <w:rsid w:val="007B5EA2"/>
    <w:rsid w:val="007C1FFC"/>
    <w:rsid w:val="007C58B9"/>
    <w:rsid w:val="007D0CD2"/>
    <w:rsid w:val="007D2310"/>
    <w:rsid w:val="007D4F3E"/>
    <w:rsid w:val="007D6824"/>
    <w:rsid w:val="007E4438"/>
    <w:rsid w:val="00801DC9"/>
    <w:rsid w:val="00803F5D"/>
    <w:rsid w:val="0080781E"/>
    <w:rsid w:val="00823C3D"/>
    <w:rsid w:val="00826EC2"/>
    <w:rsid w:val="00841466"/>
    <w:rsid w:val="00844761"/>
    <w:rsid w:val="0085077E"/>
    <w:rsid w:val="00852283"/>
    <w:rsid w:val="00855DFE"/>
    <w:rsid w:val="00860242"/>
    <w:rsid w:val="008613BB"/>
    <w:rsid w:val="00862912"/>
    <w:rsid w:val="00865084"/>
    <w:rsid w:val="00870A91"/>
    <w:rsid w:val="00872013"/>
    <w:rsid w:val="00880CB5"/>
    <w:rsid w:val="00882EC0"/>
    <w:rsid w:val="00884CB0"/>
    <w:rsid w:val="00894429"/>
    <w:rsid w:val="008A691D"/>
    <w:rsid w:val="008B24CB"/>
    <w:rsid w:val="008B7FCE"/>
    <w:rsid w:val="008F308A"/>
    <w:rsid w:val="008F6B11"/>
    <w:rsid w:val="00903730"/>
    <w:rsid w:val="00912336"/>
    <w:rsid w:val="00914194"/>
    <w:rsid w:val="0091455C"/>
    <w:rsid w:val="009202D6"/>
    <w:rsid w:val="009360C5"/>
    <w:rsid w:val="00943131"/>
    <w:rsid w:val="009447C3"/>
    <w:rsid w:val="00952622"/>
    <w:rsid w:val="00954C04"/>
    <w:rsid w:val="009567E4"/>
    <w:rsid w:val="009677CD"/>
    <w:rsid w:val="00974549"/>
    <w:rsid w:val="00980C7B"/>
    <w:rsid w:val="009A5609"/>
    <w:rsid w:val="009B3F4D"/>
    <w:rsid w:val="009B6EFE"/>
    <w:rsid w:val="009C0403"/>
    <w:rsid w:val="009E1446"/>
    <w:rsid w:val="009E30B2"/>
    <w:rsid w:val="009E78B7"/>
    <w:rsid w:val="00A00750"/>
    <w:rsid w:val="00A02E63"/>
    <w:rsid w:val="00A034BC"/>
    <w:rsid w:val="00A056FA"/>
    <w:rsid w:val="00A124AD"/>
    <w:rsid w:val="00A159B6"/>
    <w:rsid w:val="00A36C90"/>
    <w:rsid w:val="00A55A37"/>
    <w:rsid w:val="00A852FD"/>
    <w:rsid w:val="00A86259"/>
    <w:rsid w:val="00A919D1"/>
    <w:rsid w:val="00A95557"/>
    <w:rsid w:val="00AA0F9C"/>
    <w:rsid w:val="00AA3647"/>
    <w:rsid w:val="00AB0F29"/>
    <w:rsid w:val="00AB5962"/>
    <w:rsid w:val="00AF535E"/>
    <w:rsid w:val="00B01595"/>
    <w:rsid w:val="00B02F33"/>
    <w:rsid w:val="00B051D9"/>
    <w:rsid w:val="00B05D15"/>
    <w:rsid w:val="00B1418E"/>
    <w:rsid w:val="00B16433"/>
    <w:rsid w:val="00B233A5"/>
    <w:rsid w:val="00B23D67"/>
    <w:rsid w:val="00B26A49"/>
    <w:rsid w:val="00B26FB9"/>
    <w:rsid w:val="00B55734"/>
    <w:rsid w:val="00B57B25"/>
    <w:rsid w:val="00B60204"/>
    <w:rsid w:val="00B70C91"/>
    <w:rsid w:val="00B72AD5"/>
    <w:rsid w:val="00B818B2"/>
    <w:rsid w:val="00B81BEE"/>
    <w:rsid w:val="00B91829"/>
    <w:rsid w:val="00B945F2"/>
    <w:rsid w:val="00BA06CC"/>
    <w:rsid w:val="00BA492D"/>
    <w:rsid w:val="00BB204A"/>
    <w:rsid w:val="00BC2D4D"/>
    <w:rsid w:val="00BE0075"/>
    <w:rsid w:val="00BE09D5"/>
    <w:rsid w:val="00BE5863"/>
    <w:rsid w:val="00BF2127"/>
    <w:rsid w:val="00BF4FB9"/>
    <w:rsid w:val="00C03318"/>
    <w:rsid w:val="00C211FE"/>
    <w:rsid w:val="00C22363"/>
    <w:rsid w:val="00C24C79"/>
    <w:rsid w:val="00C24FA0"/>
    <w:rsid w:val="00C25077"/>
    <w:rsid w:val="00C25F1F"/>
    <w:rsid w:val="00C3414B"/>
    <w:rsid w:val="00C35B5E"/>
    <w:rsid w:val="00C41D0D"/>
    <w:rsid w:val="00C422D8"/>
    <w:rsid w:val="00C42B6D"/>
    <w:rsid w:val="00C44944"/>
    <w:rsid w:val="00C45424"/>
    <w:rsid w:val="00C506A3"/>
    <w:rsid w:val="00C6035A"/>
    <w:rsid w:val="00C63A51"/>
    <w:rsid w:val="00C66625"/>
    <w:rsid w:val="00C939B4"/>
    <w:rsid w:val="00CA22C8"/>
    <w:rsid w:val="00CA4FE7"/>
    <w:rsid w:val="00CA65D0"/>
    <w:rsid w:val="00CB1195"/>
    <w:rsid w:val="00CB32EC"/>
    <w:rsid w:val="00CB7945"/>
    <w:rsid w:val="00CD472B"/>
    <w:rsid w:val="00CD7ACB"/>
    <w:rsid w:val="00CE50D8"/>
    <w:rsid w:val="00CF6E54"/>
    <w:rsid w:val="00D02029"/>
    <w:rsid w:val="00D118EE"/>
    <w:rsid w:val="00D15327"/>
    <w:rsid w:val="00D24ABF"/>
    <w:rsid w:val="00D335ED"/>
    <w:rsid w:val="00D41D88"/>
    <w:rsid w:val="00D4510F"/>
    <w:rsid w:val="00D50364"/>
    <w:rsid w:val="00D5144C"/>
    <w:rsid w:val="00D5585E"/>
    <w:rsid w:val="00D56A6A"/>
    <w:rsid w:val="00D70FE8"/>
    <w:rsid w:val="00D71B1B"/>
    <w:rsid w:val="00D72765"/>
    <w:rsid w:val="00D77FB7"/>
    <w:rsid w:val="00D77FF1"/>
    <w:rsid w:val="00D80A55"/>
    <w:rsid w:val="00D81E7E"/>
    <w:rsid w:val="00DA2D8D"/>
    <w:rsid w:val="00DC3AAF"/>
    <w:rsid w:val="00DC6298"/>
    <w:rsid w:val="00DD23FC"/>
    <w:rsid w:val="00DD6393"/>
    <w:rsid w:val="00DD741B"/>
    <w:rsid w:val="00DD76C4"/>
    <w:rsid w:val="00DF1DF9"/>
    <w:rsid w:val="00DF2859"/>
    <w:rsid w:val="00DF454F"/>
    <w:rsid w:val="00E06C03"/>
    <w:rsid w:val="00E23AE6"/>
    <w:rsid w:val="00E26A15"/>
    <w:rsid w:val="00E30CB3"/>
    <w:rsid w:val="00E34DE7"/>
    <w:rsid w:val="00E42036"/>
    <w:rsid w:val="00E50595"/>
    <w:rsid w:val="00E654ED"/>
    <w:rsid w:val="00E65627"/>
    <w:rsid w:val="00E74B98"/>
    <w:rsid w:val="00E776AC"/>
    <w:rsid w:val="00E90DB5"/>
    <w:rsid w:val="00EB2E0A"/>
    <w:rsid w:val="00EE56E0"/>
    <w:rsid w:val="00EE5BB9"/>
    <w:rsid w:val="00EE63B7"/>
    <w:rsid w:val="00EF74D1"/>
    <w:rsid w:val="00F15BC2"/>
    <w:rsid w:val="00F16343"/>
    <w:rsid w:val="00F413F0"/>
    <w:rsid w:val="00F443B5"/>
    <w:rsid w:val="00F55704"/>
    <w:rsid w:val="00F65B2D"/>
    <w:rsid w:val="00F85EF5"/>
    <w:rsid w:val="00F93A2E"/>
    <w:rsid w:val="00FA2857"/>
    <w:rsid w:val="00FA473C"/>
    <w:rsid w:val="00FA7A96"/>
    <w:rsid w:val="00FB6669"/>
    <w:rsid w:val="00FC673D"/>
    <w:rsid w:val="00FE7095"/>
    <w:rsid w:val="00FF40B8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ru v:ext="edit" colors="#cf9"/>
    </o:shapedefaults>
    <o:shapelayout v:ext="edit">
      <o:idmap v:ext="edit" data="1"/>
    </o:shapelayout>
  </w:shapeDefaults>
  <w:decimalSymbol w:val=","/>
  <w:listSeparator w:val=";"/>
  <w14:docId w14:val="0F3B725F"/>
  <w15:chartTrackingRefBased/>
  <w15:docId w15:val="{7158E6E6-73E6-45E5-B2A9-4DBF94BE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50B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lossary-term">
    <w:name w:val="glossary-term"/>
    <w:rsid w:val="00EF74D1"/>
    <w:rPr>
      <w:strike w:val="0"/>
      <w:dstrike w:val="0"/>
      <w:u w:val="none"/>
      <w:effect w:val="none"/>
    </w:rPr>
  </w:style>
  <w:style w:type="paragraph" w:styleId="KeinLeerraum">
    <w:name w:val="No Spacing"/>
    <w:uiPriority w:val="1"/>
    <w:qFormat/>
    <w:rsid w:val="00EF74D1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1C4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65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CA65D0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E09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E09D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BE09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09D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56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94D8-F48E-4D6B-9233-6630AC13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VBEW</dc:creator>
  <cp:keywords/>
  <cp:lastModifiedBy>Mück, Natalie</cp:lastModifiedBy>
  <cp:revision>3</cp:revision>
  <cp:lastPrinted>2022-11-15T15:26:00Z</cp:lastPrinted>
  <dcterms:created xsi:type="dcterms:W3CDTF">2023-01-10T08:06:00Z</dcterms:created>
  <dcterms:modified xsi:type="dcterms:W3CDTF">2023-01-10T08:41:00Z</dcterms:modified>
</cp:coreProperties>
</file>